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4F74" w14:textId="77777777" w:rsidR="009E5F9E" w:rsidRPr="00E72E51" w:rsidRDefault="00000000" w:rsidP="005103BD">
      <w:pPr>
        <w:ind w:firstLineChars="300" w:firstLine="720"/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航空工业襄阳医院CT机房放射性防护措施改造工程竞争性谈判公告</w:t>
      </w:r>
    </w:p>
    <w:p w14:paraId="2173EE3C" w14:textId="77777777" w:rsidR="009E5F9E" w:rsidRPr="00E72E51" w:rsidRDefault="009E5F9E">
      <w:pPr>
        <w:rPr>
          <w:rFonts w:hint="eastAsia"/>
          <w:sz w:val="24"/>
          <w:szCs w:val="28"/>
        </w:rPr>
      </w:pPr>
    </w:p>
    <w:p w14:paraId="77872625" w14:textId="77777777" w:rsidR="009E5F9E" w:rsidRPr="00E72E51" w:rsidRDefault="00000000">
      <w:pPr>
        <w:ind w:firstLineChars="300" w:firstLine="720"/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航空工业襄阳医院拟对如下项目进行竞争性谈判采购，欢迎符合条件且诚意合作的供应商报名参与。请各位供应商本着诚实守信、互相尊重的原则，诚意参与我院各项目的采购。</w:t>
      </w:r>
    </w:p>
    <w:p w14:paraId="16CF5C0B" w14:textId="77777777" w:rsidR="009E5F9E" w:rsidRPr="00E72E51" w:rsidRDefault="00000000">
      <w:pPr>
        <w:pStyle w:val="a3"/>
        <w:numPr>
          <w:ilvl w:val="0"/>
          <w:numId w:val="1"/>
        </w:numPr>
        <w:ind w:firstLineChars="0"/>
        <w:rPr>
          <w:rFonts w:hint="eastAsia"/>
          <w:b/>
          <w:bCs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项目概述：</w:t>
      </w:r>
    </w:p>
    <w:p w14:paraId="2C0ADC8D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项目名称：CT机房放射性防护措施改造工程</w:t>
      </w:r>
    </w:p>
    <w:p w14:paraId="37BBDCCC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项目概述：CT机房放射性防护措施改造工程</w:t>
      </w:r>
    </w:p>
    <w:p w14:paraId="3D125434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二、项目商务要求：</w:t>
      </w:r>
    </w:p>
    <w:p w14:paraId="03351D6B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（一）供应商资质要求：</w:t>
      </w:r>
    </w:p>
    <w:p w14:paraId="27B65323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1、</w:t>
      </w:r>
      <w:r w:rsidRPr="00E72E51">
        <w:rPr>
          <w:rFonts w:ascii="宋体" w:hAnsi="宋体" w:cs="宋体" w:hint="eastAsia"/>
          <w:b/>
          <w:bCs/>
          <w:sz w:val="24"/>
          <w:szCs w:val="24"/>
        </w:rPr>
        <w:t>具有法人资格、具有独立承担民事责任的能力。</w:t>
      </w:r>
    </w:p>
    <w:p w14:paraId="18A02137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1.只允许法人旗下一家公司报名。</w:t>
      </w:r>
    </w:p>
    <w:p w14:paraId="5226E7A3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2.公司营业执照经营范围中含有射线防护工程。</w:t>
      </w:r>
    </w:p>
    <w:p w14:paraId="39913BF2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3.防护产品的主要原材料具有国家级检测机构出具的检测报告。</w:t>
      </w:r>
    </w:p>
    <w:p w14:paraId="13B583B1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采购文件要求：提供3套，一正二副。包含的内容依次为：</w:t>
      </w:r>
    </w:p>
    <w:p w14:paraId="3589C96F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1.采购文件目录（注意标明页码）</w:t>
      </w:r>
    </w:p>
    <w:p w14:paraId="020180A5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2.采购响应函</w:t>
      </w:r>
    </w:p>
    <w:p w14:paraId="0EB0DAD7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3.报价表</w:t>
      </w:r>
    </w:p>
    <w:p w14:paraId="31C8139F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4.法定代表人身份证明（含法人身份证正反面复印件）</w:t>
      </w:r>
    </w:p>
    <w:p w14:paraId="63A57701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5.法人授权委托书。</w:t>
      </w:r>
    </w:p>
    <w:p w14:paraId="5DD33CB3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6.资格审查资料（含营业执照、资质证书、征信证明等）</w:t>
      </w:r>
    </w:p>
    <w:p w14:paraId="0BCC88FB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7.项目方案</w:t>
      </w:r>
    </w:p>
    <w:p w14:paraId="40AFB284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lastRenderedPageBreak/>
        <w:t>8.公司财务状况</w:t>
      </w:r>
    </w:p>
    <w:p w14:paraId="2F6047AC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9.业绩情况</w:t>
      </w:r>
    </w:p>
    <w:p w14:paraId="1BAA6389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（二）注意事项：</w:t>
      </w:r>
    </w:p>
    <w:p w14:paraId="72B92E45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1、尽可能使用原CT机房的相关物品，如：</w:t>
      </w:r>
      <w:proofErr w:type="gramStart"/>
      <w:r w:rsidRPr="00E72E51">
        <w:rPr>
          <w:rFonts w:hint="eastAsia"/>
          <w:sz w:val="24"/>
          <w:szCs w:val="28"/>
        </w:rPr>
        <w:t>铅叶风扇</w:t>
      </w:r>
      <w:proofErr w:type="gramEnd"/>
      <w:r w:rsidRPr="00E72E51">
        <w:rPr>
          <w:rFonts w:hint="eastAsia"/>
          <w:sz w:val="24"/>
          <w:szCs w:val="28"/>
        </w:rPr>
        <w:t>、观察窗铅玻璃和不锈钢电动平移铅防护门电动门（宽约1.71米高约2.5米）。</w:t>
      </w:r>
    </w:p>
    <w:p w14:paraId="4531136A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2、房间东面墙体已经做过防护。</w:t>
      </w:r>
    </w:p>
    <w:p w14:paraId="06C29736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3、.项目承诺书、报价单等书面承诺必须有公司受托人签字并加盖公司公章。</w:t>
      </w:r>
    </w:p>
    <w:p w14:paraId="722FB3F4" w14:textId="77777777" w:rsidR="009E5F9E" w:rsidRPr="00E72E51" w:rsidRDefault="00000000">
      <w:pPr>
        <w:widowControl/>
        <w:shd w:val="clear" w:color="auto" w:fill="FFFFFF"/>
        <w:spacing w:line="435" w:lineRule="atLeast"/>
        <w:jc w:val="left"/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4、.项目付款方式为：验收合格后</w:t>
      </w:r>
      <w:proofErr w:type="gramStart"/>
      <w:r w:rsidRPr="00E72E51">
        <w:rPr>
          <w:rFonts w:hint="eastAsia"/>
          <w:sz w:val="24"/>
          <w:szCs w:val="28"/>
        </w:rPr>
        <w:t>付合同</w:t>
      </w:r>
      <w:proofErr w:type="gramEnd"/>
      <w:r w:rsidRPr="00E72E51">
        <w:rPr>
          <w:rFonts w:hint="eastAsia"/>
          <w:sz w:val="24"/>
          <w:szCs w:val="28"/>
        </w:rPr>
        <w:t>金额90%，余10%作为质保金，在保修期满后没有质量问题一次性无息支付。</w:t>
      </w:r>
    </w:p>
    <w:p w14:paraId="2B178078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三、采购项目综合要求</w:t>
      </w:r>
    </w:p>
    <w:p w14:paraId="3FA83391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1.售后服务承诺（含保修期，响应时间等）。</w:t>
      </w:r>
    </w:p>
    <w:p w14:paraId="32CF0F74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2.谈判中供应商可准备特别优惠条款，如保修期、设备及配件耗材优惠等等。</w:t>
      </w:r>
    </w:p>
    <w:p w14:paraId="4C909D72" w14:textId="77777777" w:rsidR="009E5F9E" w:rsidRPr="00E72E51" w:rsidRDefault="00000000">
      <w:pPr>
        <w:spacing w:line="480" w:lineRule="auto"/>
        <w:rPr>
          <w:rFonts w:hint="eastAsia"/>
          <w:b/>
          <w:bCs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四</w:t>
      </w:r>
      <w:r w:rsidRPr="00E72E51">
        <w:rPr>
          <w:b/>
          <w:bCs/>
          <w:sz w:val="24"/>
          <w:szCs w:val="28"/>
        </w:rPr>
        <w:t>、评审与选择：</w:t>
      </w:r>
    </w:p>
    <w:p w14:paraId="62F5031E" w14:textId="77777777" w:rsidR="009E5F9E" w:rsidRPr="00E72E51" w:rsidRDefault="00000000">
      <w:pPr>
        <w:spacing w:line="480" w:lineRule="auto"/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1、</w:t>
      </w:r>
      <w:r w:rsidRPr="00E72E51">
        <w:rPr>
          <w:sz w:val="24"/>
          <w:szCs w:val="28"/>
        </w:rPr>
        <w:t>医院将组织</w:t>
      </w:r>
      <w:r w:rsidRPr="00E72E51">
        <w:rPr>
          <w:rFonts w:hint="eastAsia"/>
          <w:sz w:val="24"/>
          <w:szCs w:val="28"/>
        </w:rPr>
        <w:t>采购</w:t>
      </w:r>
      <w:r w:rsidRPr="00E72E51">
        <w:rPr>
          <w:sz w:val="24"/>
          <w:szCs w:val="28"/>
        </w:rPr>
        <w:t>小组对提交的报价进行</w:t>
      </w:r>
      <w:r w:rsidRPr="00E72E51">
        <w:rPr>
          <w:rFonts w:hint="eastAsia"/>
          <w:sz w:val="24"/>
          <w:szCs w:val="28"/>
        </w:rPr>
        <w:t>综合</w:t>
      </w:r>
      <w:r w:rsidRPr="00E72E51">
        <w:rPr>
          <w:sz w:val="24"/>
          <w:szCs w:val="28"/>
        </w:rPr>
        <w:t>评审，评审内容包括报价合理性、</w:t>
      </w:r>
      <w:r w:rsidRPr="00E72E51">
        <w:rPr>
          <w:rFonts w:hint="eastAsia"/>
          <w:sz w:val="24"/>
          <w:szCs w:val="28"/>
        </w:rPr>
        <w:t>同类供货经验、技术、</w:t>
      </w:r>
      <w:r w:rsidRPr="00E72E51">
        <w:rPr>
          <w:sz w:val="24"/>
          <w:szCs w:val="28"/>
        </w:rPr>
        <w:t>供应商资质、售后服务等。评审结果将在报价截止后的一周内公布，并通知中选供应商</w:t>
      </w:r>
      <w:r w:rsidRPr="00E72E51">
        <w:rPr>
          <w:rFonts w:hint="eastAsia"/>
          <w:sz w:val="24"/>
          <w:szCs w:val="28"/>
        </w:rPr>
        <w:t>来院</w:t>
      </w:r>
      <w:r w:rsidRPr="00E72E51">
        <w:rPr>
          <w:sz w:val="24"/>
          <w:szCs w:val="28"/>
        </w:rPr>
        <w:t>签订供货合同。</w:t>
      </w:r>
    </w:p>
    <w:p w14:paraId="6C857488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五、采购项目技术要求</w:t>
      </w:r>
    </w:p>
    <w:p w14:paraId="56D46F0E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1、服务地点：航空工业襄阳医院</w:t>
      </w:r>
    </w:p>
    <w:p w14:paraId="2EB54A6C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2、服务方案：由各报名单位提供。</w:t>
      </w:r>
    </w:p>
    <w:p w14:paraId="7BF4DF02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4、放射防护部分要求：原机房为保卫科监控室，施工单位需实地评估后，屋顶、四周墙体防护要求不低于3.5mmpb。</w:t>
      </w:r>
    </w:p>
    <w:p w14:paraId="7C1C3E64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5、需配套门灯连锁装置，标准LED警示灯，配置按钮开关，感应式开关，红外</w:t>
      </w:r>
      <w:r w:rsidRPr="00E72E51">
        <w:rPr>
          <w:rFonts w:hint="eastAsia"/>
          <w:sz w:val="24"/>
          <w:szCs w:val="28"/>
        </w:rPr>
        <w:lastRenderedPageBreak/>
        <w:t>或雷达防夹装置，辐射警示标志。</w:t>
      </w:r>
    </w:p>
    <w:p w14:paraId="62928D78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6、施工单位需负责完成操作间及扫描间内强弱电、开关插座（预留消毒机、除湿机插座）、通讯（电话）、网口网线(含室内监控网线，所有网线需布设至弱电机房）、照明、排风、电缆沟盖（不锈钢）、消防烟感、配合激光灯预埋等施工内容。所有吊顶龙骨、板材、各类电线配管(需采用KBG套管）等内装及配套辅材需满足消防规范，达到防火阻燃级别（不得低于B1级）。工完场清，施工退场前需完成首次机房保洁。</w:t>
      </w:r>
    </w:p>
    <w:p w14:paraId="2B4A1A46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7、独立供电电缆、主配电柜、电源接地点、土建及水电配合由院方负责，辅助配电柜及相关辅材由施工方提供并按配电功率及技术要求安装。</w:t>
      </w:r>
    </w:p>
    <w:p w14:paraId="54DEB590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8、施工单位进场施工前，需提供放射防护施工方案及详图、内</w:t>
      </w:r>
      <w:proofErr w:type="gramStart"/>
      <w:r w:rsidRPr="00E72E51">
        <w:rPr>
          <w:rFonts w:hint="eastAsia"/>
          <w:sz w:val="24"/>
          <w:szCs w:val="28"/>
        </w:rPr>
        <w:t>装施工</w:t>
      </w:r>
      <w:proofErr w:type="gramEnd"/>
      <w:r w:rsidRPr="00E72E51">
        <w:rPr>
          <w:rFonts w:hint="eastAsia"/>
          <w:sz w:val="24"/>
          <w:szCs w:val="28"/>
        </w:rPr>
        <w:t>方案及详图、辅助配电柜设计方案等，经承办科室及使用科室审核确认后，方可进场施工。隐蔽工程施工完成后，需经院方确认后才可封堵。</w:t>
      </w:r>
    </w:p>
    <w:p w14:paraId="7EE82FBF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9、施工单位在施工过程中，必须遵守院方制定的有关施工工地疫情防控相关规定，严禁吸烟，做好安全施工管理。因施工区域在日常治疗场所内，需做好防尘、防火、噪音管控、施工材料不得堆放在诊疗区域，材料运输通道不得留有垃圾，施工区域外围应设置安全警示隔档，并悬挂醒目标识，在施工区域内造成的一切安全事故由施工方负责。</w:t>
      </w:r>
    </w:p>
    <w:p w14:paraId="2C7CBBCF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10、涉及本项目的环评、</w:t>
      </w:r>
      <w:proofErr w:type="gramStart"/>
      <w:r w:rsidRPr="00E72E51">
        <w:rPr>
          <w:rFonts w:hint="eastAsia"/>
          <w:sz w:val="24"/>
          <w:szCs w:val="28"/>
        </w:rPr>
        <w:t>预控评由施工</w:t>
      </w:r>
      <w:proofErr w:type="gramEnd"/>
      <w:r w:rsidRPr="00E72E51">
        <w:rPr>
          <w:rFonts w:hint="eastAsia"/>
          <w:sz w:val="24"/>
          <w:szCs w:val="28"/>
        </w:rPr>
        <w:t>单位负责。</w:t>
      </w:r>
    </w:p>
    <w:p w14:paraId="483DACC5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11、本项目为交钥匙工程，请充分考虑各项成本及措施费。有疑问的可在谈判前咨询或谈判现场提出，竞争性谈判结束后，视同供应商知晓所有院方现场情况及要求，因情况不明造成的所有增补，由中选供应商负责，院方不予承担。</w:t>
      </w:r>
    </w:p>
    <w:p w14:paraId="0119E0BB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12、项目完成后，院方依据有效的检测合格报告予以验收，按合同执行结算。</w:t>
      </w:r>
    </w:p>
    <w:p w14:paraId="58CF0D45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lastRenderedPageBreak/>
        <w:t>六、供应商报名须知：</w:t>
      </w:r>
    </w:p>
    <w:p w14:paraId="1A3CF7C5" w14:textId="1C8D9A84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（一）报名起止时间：</w:t>
      </w:r>
      <w:r w:rsidRPr="00E72E51">
        <w:rPr>
          <w:rFonts w:hint="eastAsia"/>
          <w:b/>
          <w:bCs/>
          <w:sz w:val="24"/>
          <w:szCs w:val="28"/>
        </w:rPr>
        <w:t>2024.09.</w:t>
      </w:r>
      <w:r w:rsidR="005103BD">
        <w:rPr>
          <w:rFonts w:hint="eastAsia"/>
          <w:b/>
          <w:bCs/>
          <w:sz w:val="24"/>
          <w:szCs w:val="28"/>
        </w:rPr>
        <w:t>6</w:t>
      </w:r>
      <w:r w:rsidRPr="00E72E51">
        <w:rPr>
          <w:rFonts w:hint="eastAsia"/>
          <w:b/>
          <w:bCs/>
          <w:sz w:val="24"/>
          <w:szCs w:val="28"/>
        </w:rPr>
        <w:t xml:space="preserve"> -2024.09.</w:t>
      </w:r>
      <w:r w:rsidR="005103BD">
        <w:rPr>
          <w:rFonts w:hint="eastAsia"/>
          <w:b/>
          <w:bCs/>
          <w:sz w:val="24"/>
          <w:szCs w:val="28"/>
        </w:rPr>
        <w:t>12</w:t>
      </w:r>
    </w:p>
    <w:p w14:paraId="2FFA0E7E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b/>
          <w:bCs/>
          <w:sz w:val="24"/>
          <w:szCs w:val="28"/>
        </w:rPr>
        <w:t>（二）采购会议时间：以医院采购小组办公室电话通知时间为准</w:t>
      </w:r>
    </w:p>
    <w:p w14:paraId="270ACE05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（三）报名方式：供应商在报名期内</w:t>
      </w:r>
      <w:r w:rsidRPr="00E72E51">
        <w:rPr>
          <w:sz w:val="24"/>
          <w:szCs w:val="28"/>
        </w:rPr>
        <w:t>将相关资质证明文件</w:t>
      </w:r>
      <w:r w:rsidRPr="00E72E51">
        <w:rPr>
          <w:rFonts w:hint="eastAsia"/>
          <w:sz w:val="24"/>
          <w:szCs w:val="28"/>
        </w:rPr>
        <w:t>交航空工业襄阳医院七楼财务部并缴纳200元资料费。已报名供应商需在接到谈判通知后将原报名资料带至现场。</w:t>
      </w:r>
    </w:p>
    <w:p w14:paraId="648E4BEA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报名联系电话：</w:t>
      </w:r>
    </w:p>
    <w:p w14:paraId="42032F64" w14:textId="77777777" w:rsidR="009E5F9E" w:rsidRPr="00E72E51" w:rsidRDefault="00000000">
      <w:pPr>
        <w:rPr>
          <w:rFonts w:hint="eastAsia"/>
          <w:sz w:val="24"/>
          <w:szCs w:val="28"/>
        </w:rPr>
      </w:pPr>
      <w:proofErr w:type="gramStart"/>
      <w:r w:rsidRPr="00E72E51">
        <w:rPr>
          <w:rFonts w:hint="eastAsia"/>
          <w:sz w:val="24"/>
          <w:szCs w:val="28"/>
        </w:rPr>
        <w:t>陶金</w:t>
      </w:r>
      <w:proofErr w:type="gramEnd"/>
      <w:r w:rsidRPr="00E72E51">
        <w:rPr>
          <w:rFonts w:hint="eastAsia"/>
          <w:sz w:val="24"/>
          <w:szCs w:val="28"/>
        </w:rPr>
        <w:t>：15570661699</w:t>
      </w:r>
    </w:p>
    <w:p w14:paraId="0F3DF1F0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汪斌：13986332132</w:t>
      </w:r>
    </w:p>
    <w:p w14:paraId="56773929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（四）报名资料清单：（全部资料均需加</w:t>
      </w:r>
      <w:r w:rsidRPr="00E72E51">
        <w:rPr>
          <w:rFonts w:hint="eastAsia"/>
          <w:b/>
          <w:bCs/>
          <w:sz w:val="24"/>
          <w:szCs w:val="28"/>
        </w:rPr>
        <w:t>盖公司原章</w:t>
      </w:r>
      <w:r w:rsidRPr="00E72E51">
        <w:rPr>
          <w:rFonts w:hint="eastAsia"/>
          <w:sz w:val="24"/>
          <w:szCs w:val="28"/>
        </w:rPr>
        <w:t>）</w:t>
      </w:r>
    </w:p>
    <w:p w14:paraId="36D8C3D8" w14:textId="77777777" w:rsidR="009E5F9E" w:rsidRPr="00E72E51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1.法人证明或法人授权委托书（法人和受托人的身份证复印件）</w:t>
      </w:r>
    </w:p>
    <w:p w14:paraId="34DE092A" w14:textId="77777777" w:rsidR="009E5F9E" w:rsidRDefault="00000000">
      <w:pPr>
        <w:rPr>
          <w:rFonts w:hint="eastAsia"/>
          <w:sz w:val="24"/>
          <w:szCs w:val="28"/>
        </w:rPr>
      </w:pPr>
      <w:r w:rsidRPr="00E72E51">
        <w:rPr>
          <w:rFonts w:hint="eastAsia"/>
          <w:sz w:val="24"/>
          <w:szCs w:val="28"/>
        </w:rPr>
        <w:t>2.营业执照</w:t>
      </w:r>
    </w:p>
    <w:p w14:paraId="451265FA" w14:textId="77777777" w:rsidR="009E5F9E" w:rsidRDefault="009E5F9E">
      <w:pPr>
        <w:rPr>
          <w:rFonts w:hint="eastAsia"/>
          <w:sz w:val="24"/>
          <w:szCs w:val="28"/>
        </w:rPr>
      </w:pPr>
    </w:p>
    <w:p w14:paraId="6DDEF9DD" w14:textId="77777777" w:rsidR="009E5F9E" w:rsidRDefault="009E5F9E">
      <w:pPr>
        <w:rPr>
          <w:rFonts w:hint="eastAsia"/>
          <w:sz w:val="24"/>
          <w:szCs w:val="28"/>
        </w:rPr>
      </w:pPr>
    </w:p>
    <w:sectPr w:rsidR="009E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DBC9" w14:textId="77777777" w:rsidR="00E70D71" w:rsidRDefault="00E70D71" w:rsidP="00E72E51">
      <w:pPr>
        <w:rPr>
          <w:rFonts w:hint="eastAsia"/>
        </w:rPr>
      </w:pPr>
      <w:r>
        <w:separator/>
      </w:r>
    </w:p>
  </w:endnote>
  <w:endnote w:type="continuationSeparator" w:id="0">
    <w:p w14:paraId="660E51F3" w14:textId="77777777" w:rsidR="00E70D71" w:rsidRDefault="00E70D71" w:rsidP="00E72E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CFAE" w14:textId="77777777" w:rsidR="00E70D71" w:rsidRDefault="00E70D71" w:rsidP="00E72E51">
      <w:pPr>
        <w:rPr>
          <w:rFonts w:hint="eastAsia"/>
        </w:rPr>
      </w:pPr>
      <w:r>
        <w:separator/>
      </w:r>
    </w:p>
  </w:footnote>
  <w:footnote w:type="continuationSeparator" w:id="0">
    <w:p w14:paraId="5A204EDF" w14:textId="77777777" w:rsidR="00E70D71" w:rsidRDefault="00E70D71" w:rsidP="00E72E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F7658"/>
    <w:multiLevelType w:val="multilevel"/>
    <w:tmpl w:val="5C5F7658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14114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0A"/>
    <w:rsid w:val="00000604"/>
    <w:rsid w:val="000318BA"/>
    <w:rsid w:val="00085840"/>
    <w:rsid w:val="000B76CA"/>
    <w:rsid w:val="0012013E"/>
    <w:rsid w:val="002428F0"/>
    <w:rsid w:val="004253B5"/>
    <w:rsid w:val="0044070A"/>
    <w:rsid w:val="00450E0F"/>
    <w:rsid w:val="0048251D"/>
    <w:rsid w:val="0050400A"/>
    <w:rsid w:val="005103BD"/>
    <w:rsid w:val="00596776"/>
    <w:rsid w:val="005D7FEF"/>
    <w:rsid w:val="00743552"/>
    <w:rsid w:val="00870208"/>
    <w:rsid w:val="00886B23"/>
    <w:rsid w:val="009D2900"/>
    <w:rsid w:val="009E5F9E"/>
    <w:rsid w:val="009E6261"/>
    <w:rsid w:val="00A50EE2"/>
    <w:rsid w:val="00A75A1D"/>
    <w:rsid w:val="00B20D06"/>
    <w:rsid w:val="00B5464D"/>
    <w:rsid w:val="00B56254"/>
    <w:rsid w:val="00C57FC6"/>
    <w:rsid w:val="00E70D71"/>
    <w:rsid w:val="00E72E51"/>
    <w:rsid w:val="00F4453E"/>
    <w:rsid w:val="00F5377B"/>
    <w:rsid w:val="2C863EF1"/>
    <w:rsid w:val="63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7F168"/>
  <w15:docId w15:val="{EAD2B550-EC50-4196-9E96-F64F35E0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2E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2E51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72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2E51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 陶</dc:creator>
  <cp:lastModifiedBy>金 陶</cp:lastModifiedBy>
  <cp:revision>18</cp:revision>
  <dcterms:created xsi:type="dcterms:W3CDTF">2024-09-04T06:37:00Z</dcterms:created>
  <dcterms:modified xsi:type="dcterms:W3CDTF">2024-09-06T06:46:00Z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B239E37FB9804211AD81B3D1C56AD1AD</vt:lpwstr>
  </property>
</Properties>
</file>